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03E78" w14:textId="6B923F5C" w:rsidR="00D04180" w:rsidRDefault="00D04180" w:rsidP="007610F2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6495A0DC" w14:textId="7FF29986" w:rsidR="00D04180" w:rsidRPr="00707B2F" w:rsidRDefault="00D04180" w:rsidP="00707B2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</w:rPr>
      </w:pPr>
      <w:r w:rsidRPr="00707B2F">
        <w:rPr>
          <w:rFonts w:ascii="Calibri" w:hAnsi="Calibri" w:cs="Calibri"/>
          <w:b/>
          <w:bCs/>
          <w:color w:val="201F1E"/>
        </w:rPr>
        <w:t>Teach-Out Plan</w:t>
      </w:r>
      <w:r w:rsidR="008E7D79">
        <w:rPr>
          <w:rStyle w:val="FootnoteReference"/>
          <w:rFonts w:ascii="Calibri" w:hAnsi="Calibri" w:cs="Calibri"/>
          <w:b/>
          <w:bCs/>
          <w:color w:val="201F1E"/>
        </w:rPr>
        <w:footnoteReference w:id="1"/>
      </w:r>
    </w:p>
    <w:p w14:paraId="30C3D4BD" w14:textId="35B97F36" w:rsidR="00D04180" w:rsidRPr="00A60939" w:rsidRDefault="005B6B61" w:rsidP="00707B2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C00000"/>
        </w:rPr>
      </w:pPr>
      <w:r w:rsidRPr="00A60939">
        <w:rPr>
          <w:rFonts w:ascii="Calibri" w:hAnsi="Calibri" w:cs="Calibri"/>
          <w:b/>
          <w:bCs/>
          <w:color w:val="C00000"/>
        </w:rPr>
        <w:t>Degree/Certificate</w:t>
      </w:r>
    </w:p>
    <w:p w14:paraId="7FBA4CB6" w14:textId="2A130923" w:rsidR="00D04180" w:rsidRPr="00A60939" w:rsidRDefault="005B6B61" w:rsidP="00707B2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C00000"/>
        </w:rPr>
      </w:pPr>
      <w:r w:rsidRPr="00A60939">
        <w:rPr>
          <w:rFonts w:ascii="Calibri" w:hAnsi="Calibri" w:cs="Calibri"/>
          <w:b/>
          <w:bCs/>
          <w:color w:val="C00000"/>
        </w:rPr>
        <w:t>School/Department</w:t>
      </w:r>
    </w:p>
    <w:p w14:paraId="45C70450" w14:textId="149070B6" w:rsidR="00D04180" w:rsidRPr="00A60939" w:rsidRDefault="005B6B61" w:rsidP="00707B2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C00000"/>
        </w:rPr>
      </w:pPr>
      <w:r w:rsidRPr="00A60939">
        <w:rPr>
          <w:rFonts w:ascii="Calibri" w:hAnsi="Calibri" w:cs="Calibri"/>
          <w:b/>
          <w:bCs/>
          <w:color w:val="C00000"/>
        </w:rPr>
        <w:t>College</w:t>
      </w:r>
    </w:p>
    <w:p w14:paraId="512B7DC2" w14:textId="77777777" w:rsidR="000D6B19" w:rsidRDefault="000D6B19" w:rsidP="000D6B1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</w:rPr>
      </w:pPr>
      <w:r w:rsidRPr="00707B2F">
        <w:rPr>
          <w:rFonts w:ascii="Calibri" w:hAnsi="Calibri" w:cs="Calibri"/>
          <w:b/>
          <w:bCs/>
          <w:color w:val="201F1E"/>
        </w:rPr>
        <w:t>Louisiana State University and A&amp;M College (LSU)</w:t>
      </w:r>
    </w:p>
    <w:p w14:paraId="41F06591" w14:textId="77777777" w:rsidR="00044814" w:rsidRDefault="00044814" w:rsidP="000D6B1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</w:rPr>
      </w:pPr>
    </w:p>
    <w:p w14:paraId="74A00A4A" w14:textId="32054DA6" w:rsidR="00062BD0" w:rsidRPr="00044814" w:rsidRDefault="00062BD0" w:rsidP="000D6B1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C00000"/>
        </w:rPr>
      </w:pPr>
      <w:r w:rsidRPr="00044814">
        <w:rPr>
          <w:rFonts w:ascii="Calibri" w:hAnsi="Calibri" w:cs="Calibri"/>
          <w:b/>
          <w:bCs/>
          <w:color w:val="C00000"/>
        </w:rPr>
        <w:t>DATE</w:t>
      </w:r>
    </w:p>
    <w:p w14:paraId="00124C42" w14:textId="77777777" w:rsidR="00D04180" w:rsidRDefault="00D04180" w:rsidP="007610F2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281BC937" w14:textId="13D46D66" w:rsidR="00707B2F" w:rsidRDefault="00044814" w:rsidP="007610F2">
      <w:pPr>
        <w:pStyle w:val="NormalWeb"/>
        <w:spacing w:before="0" w:beforeAutospacing="0" w:after="0" w:afterAutospacing="0"/>
        <w:rPr>
          <w:rStyle w:val="apple-converted-space"/>
          <w:rFonts w:ascii="Calibri" w:hAnsi="Calibri" w:cs="Calibri"/>
          <w:i/>
          <w:iCs/>
          <w:color w:val="201F1E"/>
          <w:sz w:val="22"/>
          <w:szCs w:val="22"/>
        </w:rPr>
      </w:pPr>
      <w:r>
        <w:rPr>
          <w:rStyle w:val="apple-converted-space"/>
          <w:rFonts w:ascii="Calibri" w:hAnsi="Calibri" w:cs="Calibri"/>
          <w:i/>
          <w:iCs/>
          <w:color w:val="201F1E"/>
          <w:sz w:val="22"/>
          <w:szCs w:val="22"/>
        </w:rPr>
        <w:t>[Note: Do not submit individually identifiable student information.]</w:t>
      </w:r>
    </w:p>
    <w:p w14:paraId="0FB25FED" w14:textId="77777777" w:rsidR="00044814" w:rsidRDefault="00044814" w:rsidP="007610F2">
      <w:pPr>
        <w:pStyle w:val="NormalWeb"/>
        <w:spacing w:before="0" w:beforeAutospacing="0" w:after="0" w:afterAutospacing="0"/>
        <w:rPr>
          <w:rStyle w:val="apple-converted-space"/>
          <w:rFonts w:ascii="Calibri" w:hAnsi="Calibri" w:cs="Calibri"/>
          <w:i/>
          <w:iCs/>
          <w:color w:val="201F1E"/>
          <w:sz w:val="22"/>
          <w:szCs w:val="22"/>
        </w:rPr>
      </w:pPr>
    </w:p>
    <w:p w14:paraId="0961FB2C" w14:textId="77777777" w:rsidR="00044814" w:rsidRPr="005B6B61" w:rsidRDefault="00044814" w:rsidP="007610F2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201F1E"/>
          <w:sz w:val="22"/>
          <w:szCs w:val="22"/>
        </w:rPr>
      </w:pPr>
    </w:p>
    <w:p w14:paraId="10ED6959" w14:textId="77777777" w:rsidR="004E207F" w:rsidRPr="00044814" w:rsidRDefault="004E207F" w:rsidP="004E207F">
      <w:pPr>
        <w:pStyle w:val="NormalWeb"/>
        <w:spacing w:before="0" w:beforeAutospacing="0" w:after="0" w:afterAutospacing="0"/>
        <w:rPr>
          <w:rFonts w:ascii="Calibri" w:hAnsi="Calibri" w:cs="Calibri"/>
          <w:b/>
          <w:iCs/>
          <w:color w:val="201F1E"/>
          <w:sz w:val="22"/>
          <w:szCs w:val="22"/>
        </w:rPr>
      </w:pPr>
    </w:p>
    <w:p w14:paraId="15C4C591" w14:textId="683F0CD5" w:rsidR="00C3037D" w:rsidRPr="00044814" w:rsidRDefault="007610F2" w:rsidP="007610F2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apple-converted-space"/>
          <w:rFonts w:ascii="Calibri" w:hAnsi="Calibri" w:cs="Calibri"/>
          <w:b/>
          <w:iCs/>
          <w:color w:val="201F1E"/>
          <w:sz w:val="22"/>
          <w:szCs w:val="22"/>
        </w:rPr>
      </w:pPr>
      <w:r w:rsidRPr="00044814">
        <w:rPr>
          <w:rFonts w:ascii="Calibri" w:hAnsi="Calibri" w:cs="Calibri"/>
          <w:b/>
          <w:iCs/>
          <w:color w:val="201F1E"/>
          <w:sz w:val="22"/>
          <w:szCs w:val="22"/>
        </w:rPr>
        <w:t xml:space="preserve">Provide the closure date, defined by SACSCOC as the date when students are no longer </w:t>
      </w:r>
      <w:r w:rsidRPr="00044814">
        <w:rPr>
          <w:rFonts w:ascii="Calibri" w:hAnsi="Calibri" w:cs="Calibri"/>
          <w:b/>
          <w:i/>
          <w:iCs/>
          <w:color w:val="201F1E"/>
          <w:sz w:val="22"/>
          <w:szCs w:val="22"/>
        </w:rPr>
        <w:t>admitted</w:t>
      </w:r>
      <w:r w:rsidRPr="00044814">
        <w:rPr>
          <w:rFonts w:ascii="Calibri" w:hAnsi="Calibri" w:cs="Calibri"/>
          <w:b/>
          <w:iCs/>
          <w:color w:val="201F1E"/>
          <w:sz w:val="22"/>
          <w:szCs w:val="22"/>
        </w:rPr>
        <w:t>.</w:t>
      </w:r>
      <w:r w:rsidRPr="00044814">
        <w:rPr>
          <w:rStyle w:val="apple-converted-space"/>
          <w:rFonts w:ascii="Calibri" w:hAnsi="Calibri" w:cs="Calibri"/>
          <w:b/>
          <w:iCs/>
          <w:color w:val="201F1E"/>
          <w:sz w:val="22"/>
          <w:szCs w:val="22"/>
        </w:rPr>
        <w:t> </w:t>
      </w:r>
    </w:p>
    <w:p w14:paraId="182F4B9F" w14:textId="77777777" w:rsidR="00C3037D" w:rsidRPr="00044814" w:rsidRDefault="00C3037D" w:rsidP="007610F2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201F1E"/>
          <w:sz w:val="22"/>
          <w:szCs w:val="22"/>
        </w:rPr>
      </w:pPr>
    </w:p>
    <w:p w14:paraId="4BE50699" w14:textId="6F9F59C1" w:rsidR="00614C6D" w:rsidRPr="00044814" w:rsidRDefault="00614C6D" w:rsidP="004E207F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apple-converted-space"/>
          <w:rFonts w:ascii="Calibri" w:hAnsi="Calibri" w:cs="Calibri"/>
          <w:b/>
          <w:iCs/>
          <w:color w:val="201F1E"/>
          <w:sz w:val="22"/>
          <w:szCs w:val="22"/>
        </w:rPr>
      </w:pPr>
      <w:r w:rsidRPr="00044814">
        <w:rPr>
          <w:rFonts w:ascii="Calibri" w:hAnsi="Calibri" w:cs="Calibri"/>
          <w:b/>
          <w:iCs/>
          <w:color w:val="201F1E"/>
          <w:sz w:val="22"/>
          <w:szCs w:val="22"/>
        </w:rPr>
        <w:t>E</w:t>
      </w:r>
      <w:r w:rsidR="007610F2" w:rsidRPr="00044814">
        <w:rPr>
          <w:rFonts w:ascii="Calibri" w:hAnsi="Calibri" w:cs="Calibri"/>
          <w:b/>
          <w:iCs/>
          <w:color w:val="201F1E"/>
          <w:sz w:val="22"/>
          <w:szCs w:val="22"/>
        </w:rPr>
        <w:t>xpla</w:t>
      </w:r>
      <w:r w:rsidRPr="00044814">
        <w:rPr>
          <w:rFonts w:ascii="Calibri" w:hAnsi="Calibri" w:cs="Calibri"/>
          <w:b/>
          <w:iCs/>
          <w:color w:val="201F1E"/>
          <w:sz w:val="22"/>
          <w:szCs w:val="22"/>
        </w:rPr>
        <w:t>in</w:t>
      </w:r>
      <w:r w:rsidR="007610F2" w:rsidRPr="00044814">
        <w:rPr>
          <w:rFonts w:ascii="Calibri" w:hAnsi="Calibri" w:cs="Calibri"/>
          <w:b/>
          <w:iCs/>
          <w:color w:val="201F1E"/>
          <w:sz w:val="22"/>
          <w:szCs w:val="22"/>
        </w:rPr>
        <w:t xml:space="preserve"> how students</w:t>
      </w:r>
      <w:r w:rsidRPr="00044814">
        <w:rPr>
          <w:rFonts w:ascii="Calibri" w:hAnsi="Calibri" w:cs="Calibri"/>
          <w:b/>
          <w:iCs/>
          <w:color w:val="201F1E"/>
          <w:sz w:val="22"/>
          <w:szCs w:val="22"/>
        </w:rPr>
        <w:t xml:space="preserve"> (currently enrolled, students with lapsed enrollment, and prospective students) will be informed of the impending closure.</w:t>
      </w:r>
      <w:r w:rsidRPr="00044814">
        <w:rPr>
          <w:rStyle w:val="apple-converted-space"/>
          <w:rFonts w:ascii="Calibri" w:hAnsi="Calibri" w:cs="Calibri"/>
          <w:b/>
          <w:iCs/>
          <w:color w:val="201F1E"/>
          <w:sz w:val="22"/>
          <w:szCs w:val="22"/>
        </w:rPr>
        <w:t> </w:t>
      </w:r>
    </w:p>
    <w:p w14:paraId="3E5770E3" w14:textId="77777777" w:rsidR="00614C6D" w:rsidRPr="00044814" w:rsidRDefault="00614C6D" w:rsidP="00044814">
      <w:pPr>
        <w:pStyle w:val="NormalWeb"/>
        <w:spacing w:before="0" w:beforeAutospacing="0" w:after="0" w:afterAutospacing="0"/>
        <w:rPr>
          <w:rFonts w:ascii="Calibri" w:hAnsi="Calibri" w:cs="Calibri"/>
          <w:b/>
          <w:iCs/>
          <w:color w:val="201F1E"/>
          <w:sz w:val="22"/>
          <w:szCs w:val="22"/>
        </w:rPr>
      </w:pPr>
    </w:p>
    <w:p w14:paraId="61805D9C" w14:textId="13CE5C88" w:rsidR="007610F2" w:rsidRPr="00044814" w:rsidRDefault="00614C6D" w:rsidP="007610F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iCs/>
          <w:color w:val="201F1E"/>
          <w:sz w:val="22"/>
          <w:szCs w:val="22"/>
        </w:rPr>
      </w:pPr>
      <w:r w:rsidRPr="00044814">
        <w:rPr>
          <w:rFonts w:ascii="Calibri" w:hAnsi="Calibri" w:cs="Calibri"/>
          <w:b/>
          <w:iCs/>
          <w:color w:val="201F1E"/>
          <w:sz w:val="22"/>
          <w:szCs w:val="22"/>
        </w:rPr>
        <w:t>Explain how</w:t>
      </w:r>
      <w:r w:rsidR="007610F2" w:rsidRPr="00044814">
        <w:rPr>
          <w:rFonts w:ascii="Calibri" w:hAnsi="Calibri" w:cs="Calibri"/>
          <w:b/>
          <w:iCs/>
          <w:color w:val="201F1E"/>
          <w:sz w:val="22"/>
          <w:szCs w:val="22"/>
        </w:rPr>
        <w:t xml:space="preserve"> faculty and staff will be informed of the impending closure.</w:t>
      </w:r>
      <w:r w:rsidRPr="00044814">
        <w:rPr>
          <w:rStyle w:val="apple-converted-space"/>
          <w:rFonts w:ascii="Calibri" w:hAnsi="Calibri" w:cs="Calibri"/>
          <w:b/>
          <w:iCs/>
          <w:color w:val="201F1E"/>
          <w:sz w:val="22"/>
          <w:szCs w:val="22"/>
        </w:rPr>
        <w:t xml:space="preserve"> </w:t>
      </w:r>
    </w:p>
    <w:p w14:paraId="257CD74A" w14:textId="77777777" w:rsidR="005B6B61" w:rsidRPr="00044814" w:rsidRDefault="005B6B61" w:rsidP="007610F2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EAF9A51" w14:textId="77777777" w:rsidR="00044814" w:rsidRPr="00044814" w:rsidRDefault="00044814" w:rsidP="0004481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iCs/>
          <w:color w:val="000000" w:themeColor="text1"/>
          <w:sz w:val="22"/>
          <w:szCs w:val="22"/>
        </w:rPr>
      </w:pPr>
      <w:r w:rsidRPr="00044814">
        <w:rPr>
          <w:rFonts w:ascii="Calibri" w:hAnsi="Calibri" w:cs="Calibri"/>
          <w:b/>
          <w:iCs/>
          <w:color w:val="000000" w:themeColor="text1"/>
          <w:sz w:val="22"/>
          <w:szCs w:val="22"/>
        </w:rPr>
        <w:t xml:space="preserve">Explain how the Office of Enrollment Management (admissions) will be informed of the impending closure. </w:t>
      </w:r>
    </w:p>
    <w:p w14:paraId="4DD7D41B" w14:textId="77777777" w:rsidR="00044814" w:rsidRPr="00044814" w:rsidRDefault="00044814" w:rsidP="00044814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iCs/>
          <w:color w:val="000000" w:themeColor="text1"/>
          <w:sz w:val="22"/>
          <w:szCs w:val="22"/>
          <w:highlight w:val="yellow"/>
        </w:rPr>
      </w:pPr>
    </w:p>
    <w:p w14:paraId="69CAAC3C" w14:textId="77777777" w:rsidR="00062BD0" w:rsidRPr="00044814" w:rsidRDefault="00062BD0" w:rsidP="00062BD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iCs/>
          <w:color w:val="201F1E"/>
          <w:sz w:val="22"/>
          <w:szCs w:val="22"/>
        </w:rPr>
      </w:pPr>
      <w:r w:rsidRPr="00044814">
        <w:rPr>
          <w:rFonts w:ascii="Calibri" w:hAnsi="Calibri" w:cs="Calibri"/>
          <w:b/>
          <w:iCs/>
          <w:color w:val="201F1E"/>
          <w:sz w:val="22"/>
          <w:szCs w:val="22"/>
        </w:rPr>
        <w:t xml:space="preserve">Explain how community or industry partners will be informed of impending closure. If not applicable, provide an affirmative statement to that effect. </w:t>
      </w:r>
    </w:p>
    <w:p w14:paraId="50735552" w14:textId="77777777" w:rsidR="00062BD0" w:rsidRPr="00044814" w:rsidRDefault="00062BD0" w:rsidP="00062BD0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iCs/>
          <w:color w:val="201F1E"/>
          <w:sz w:val="22"/>
          <w:szCs w:val="22"/>
        </w:rPr>
      </w:pPr>
    </w:p>
    <w:p w14:paraId="3124C317" w14:textId="0C77AF29" w:rsidR="007610F2" w:rsidRPr="00044814" w:rsidRDefault="00044814" w:rsidP="004E207F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apple-converted-space"/>
          <w:rFonts w:ascii="Calibri" w:hAnsi="Calibri" w:cs="Calibri"/>
          <w:i/>
          <w:iCs/>
          <w:color w:val="201F1E"/>
          <w:sz w:val="22"/>
          <w:szCs w:val="22"/>
        </w:rPr>
      </w:pPr>
      <w:r w:rsidRPr="00044814">
        <w:rPr>
          <w:rFonts w:ascii="Calibri" w:hAnsi="Calibri" w:cs="Calibri"/>
          <w:b/>
          <w:iCs/>
          <w:color w:val="201F1E"/>
          <w:sz w:val="22"/>
          <w:szCs w:val="22"/>
        </w:rPr>
        <w:t xml:space="preserve">Explain </w:t>
      </w:r>
      <w:r w:rsidR="007610F2" w:rsidRPr="00044814">
        <w:rPr>
          <w:rFonts w:ascii="Calibri" w:hAnsi="Calibri" w:cs="Calibri"/>
          <w:b/>
          <w:iCs/>
          <w:color w:val="201F1E"/>
          <w:sz w:val="22"/>
          <w:szCs w:val="22"/>
        </w:rPr>
        <w:t>how all affected students will be helped to complete their programs of study with minimal disruption or additional costs</w:t>
      </w:r>
      <w:r w:rsidR="007610F2" w:rsidRPr="00044814">
        <w:rPr>
          <w:rFonts w:ascii="Calibri" w:hAnsi="Calibri" w:cs="Calibri"/>
          <w:i/>
          <w:iCs/>
          <w:color w:val="201F1E"/>
          <w:sz w:val="22"/>
          <w:szCs w:val="22"/>
        </w:rPr>
        <w:t>.</w:t>
      </w:r>
      <w:r w:rsidR="007610F2" w:rsidRPr="00044814">
        <w:rPr>
          <w:rStyle w:val="apple-converted-space"/>
          <w:rFonts w:ascii="Calibri" w:hAnsi="Calibri" w:cs="Calibri"/>
          <w:i/>
          <w:iCs/>
          <w:color w:val="201F1E"/>
          <w:sz w:val="22"/>
          <w:szCs w:val="22"/>
        </w:rPr>
        <w:t> </w:t>
      </w:r>
      <w:r w:rsidR="005B6B61" w:rsidRPr="00044814">
        <w:rPr>
          <w:rStyle w:val="apple-converted-space"/>
          <w:rFonts w:ascii="Calibri" w:hAnsi="Calibri" w:cs="Calibri"/>
          <w:i/>
          <w:iCs/>
          <w:color w:val="201F1E"/>
          <w:sz w:val="22"/>
          <w:szCs w:val="22"/>
        </w:rPr>
        <w:t xml:space="preserve"> </w:t>
      </w:r>
    </w:p>
    <w:p w14:paraId="7DD3E815" w14:textId="77777777" w:rsidR="005B6B61" w:rsidRPr="00044814" w:rsidRDefault="005B6B61" w:rsidP="007610F2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4BD883B" w14:textId="77777777" w:rsidR="00044814" w:rsidRPr="00044814" w:rsidRDefault="00044814" w:rsidP="0004481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044814">
        <w:rPr>
          <w:rFonts w:ascii="Calibri" w:hAnsi="Calibri" w:cs="Calibri"/>
          <w:b/>
          <w:iCs/>
          <w:color w:val="201F1E"/>
          <w:sz w:val="22"/>
          <w:szCs w:val="22"/>
        </w:rPr>
        <w:t xml:space="preserve">A description of how faculty and staff will be redeployed or helped to find new employment. </w:t>
      </w:r>
    </w:p>
    <w:p w14:paraId="175421BB" w14:textId="77777777" w:rsidR="00044814" w:rsidRPr="00044814" w:rsidRDefault="00044814" w:rsidP="00044814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sz w:val="22"/>
          <w:szCs w:val="22"/>
        </w:rPr>
      </w:pPr>
    </w:p>
    <w:p w14:paraId="6A5D284A" w14:textId="78BD7591" w:rsidR="007610F2" w:rsidRPr="00044814" w:rsidRDefault="007610F2" w:rsidP="004E207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044814">
        <w:rPr>
          <w:rFonts w:ascii="Calibri" w:hAnsi="Calibri" w:cs="Calibri"/>
          <w:b/>
          <w:iCs/>
          <w:color w:val="201F1E"/>
          <w:sz w:val="22"/>
          <w:szCs w:val="22"/>
        </w:rPr>
        <w:t>Explain whether the students subject to the teach-out plan will incur additional charges or other expenses because of the teach-out and, if so, how the students will be notified.</w:t>
      </w:r>
      <w:r w:rsidRPr="00044814">
        <w:rPr>
          <w:rFonts w:ascii="Calibri" w:hAnsi="Calibri" w:cs="Calibri"/>
          <w:b/>
          <w:sz w:val="22"/>
          <w:szCs w:val="22"/>
        </w:rPr>
        <w:t> </w:t>
      </w:r>
    </w:p>
    <w:p w14:paraId="66977704" w14:textId="77777777" w:rsidR="005B6B61" w:rsidRPr="00044814" w:rsidRDefault="005B6B61" w:rsidP="007610F2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AEE77A3" w14:textId="77777777" w:rsidR="00044814" w:rsidRPr="00044814" w:rsidRDefault="00044814" w:rsidP="0004481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044814">
        <w:rPr>
          <w:rFonts w:ascii="Calibri" w:hAnsi="Calibri" w:cs="Calibri"/>
          <w:b/>
          <w:iCs/>
          <w:color w:val="000000" w:themeColor="text1"/>
          <w:sz w:val="22"/>
          <w:szCs w:val="22"/>
        </w:rPr>
        <w:t>If the institution will provide options for students to complete at another institution(s), provide copies of all planned communication from the institution and from the teach-out institution(s) related to closure, as well as signed copies of teach-out agreements with other institutions. If not applicable, provide an affirmative statement to that effect.</w:t>
      </w:r>
    </w:p>
    <w:p w14:paraId="5F5EB270" w14:textId="77777777" w:rsidR="00044814" w:rsidRPr="00207EA8" w:rsidRDefault="00044814" w:rsidP="00044814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5942A568" w14:textId="77777777" w:rsidR="00C3037D" w:rsidRDefault="00C3037D" w:rsidP="007610F2">
      <w:pPr>
        <w:pStyle w:val="NormalWeb"/>
        <w:spacing w:before="0" w:beforeAutospacing="0" w:after="0" w:afterAutospacing="0"/>
        <w:rPr>
          <w:rStyle w:val="apple-converted-space"/>
          <w:rFonts w:ascii="Calibri" w:hAnsi="Calibri" w:cs="Calibri"/>
          <w:color w:val="201F1E"/>
          <w:sz w:val="22"/>
          <w:szCs w:val="22"/>
        </w:rPr>
      </w:pPr>
    </w:p>
    <w:p w14:paraId="21281B06" w14:textId="2494D00A" w:rsidR="00C3037D" w:rsidRDefault="00C3037D" w:rsidP="00C8477E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color w:val="201F1E"/>
          <w:sz w:val="22"/>
          <w:szCs w:val="22"/>
        </w:rPr>
      </w:pPr>
    </w:p>
    <w:p w14:paraId="12930B5E" w14:textId="5F79096B" w:rsidR="00C3037D" w:rsidRDefault="00C3037D" w:rsidP="007610F2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D648D8F" w14:textId="61D7FDDC" w:rsidR="004509FD" w:rsidRDefault="004509FD"/>
    <w:p w14:paraId="3632BEBC" w14:textId="53CBF5A8" w:rsidR="005B6B61" w:rsidRDefault="005B6B61"/>
    <w:p w14:paraId="2A0FD375" w14:textId="77777777" w:rsidR="005B6B61" w:rsidRDefault="005B6B61" w:rsidP="005B6B61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29C132F" w14:textId="77777777" w:rsidR="005B6B61" w:rsidRDefault="005B6B61"/>
    <w:sectPr w:rsidR="005B6B61" w:rsidSect="00062BD0">
      <w:pgSz w:w="12240" w:h="15840"/>
      <w:pgMar w:top="66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0F604" w14:textId="77777777" w:rsidR="003F6B44" w:rsidRDefault="003F6B44" w:rsidP="008E7D79">
      <w:r>
        <w:separator/>
      </w:r>
    </w:p>
  </w:endnote>
  <w:endnote w:type="continuationSeparator" w:id="0">
    <w:p w14:paraId="10F5583A" w14:textId="77777777" w:rsidR="003F6B44" w:rsidRDefault="003F6B44" w:rsidP="008E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820CA" w14:textId="77777777" w:rsidR="003F6B44" w:rsidRDefault="003F6B44" w:rsidP="008E7D79">
      <w:r>
        <w:separator/>
      </w:r>
    </w:p>
  </w:footnote>
  <w:footnote w:type="continuationSeparator" w:id="0">
    <w:p w14:paraId="1CD6F128" w14:textId="77777777" w:rsidR="003F6B44" w:rsidRDefault="003F6B44" w:rsidP="008E7D79">
      <w:r>
        <w:continuationSeparator/>
      </w:r>
    </w:p>
  </w:footnote>
  <w:footnote w:id="1">
    <w:p w14:paraId="41E3AC87" w14:textId="36E21C8B" w:rsidR="008E7D79" w:rsidRPr="005B6B61" w:rsidRDefault="008E7D79" w:rsidP="005B6B61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Style w:val="FootnoteReference"/>
        </w:rPr>
        <w:footnoteRef/>
      </w:r>
      <w:r w:rsidRPr="005B6B61">
        <w:rPr>
          <w:rFonts w:ascii="Calibri" w:hAnsi="Calibri" w:cs="Calibri"/>
          <w:color w:val="201F1E"/>
          <w:sz w:val="22"/>
          <w:szCs w:val="22"/>
        </w:rPr>
        <w:t>Adapted from</w:t>
      </w:r>
      <w:r>
        <w:rPr>
          <w:rFonts w:ascii="Calibri" w:hAnsi="Calibri" w:cs="Calibri"/>
          <w:color w:val="201F1E"/>
          <w:sz w:val="22"/>
          <w:szCs w:val="22"/>
        </w:rPr>
        <w:t xml:space="preserve"> the</w:t>
      </w:r>
      <w:r w:rsidRPr="005B6B61">
        <w:rPr>
          <w:rFonts w:ascii="Calibri" w:hAnsi="Calibri" w:cs="Calibri"/>
          <w:color w:val="201F1E"/>
          <w:sz w:val="22"/>
          <w:szCs w:val="22"/>
        </w:rPr>
        <w:t xml:space="preserve"> SACSCOC “Substantive Change Policy and Procedures.</w:t>
      </w:r>
      <w:r w:rsidRPr="008E7D79">
        <w:rPr>
          <w:rFonts w:ascii="Calibri" w:hAnsi="Calibri" w:cs="Calibri"/>
          <w:color w:val="201F1E"/>
          <w:sz w:val="22"/>
          <w:szCs w:val="22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75FEA"/>
    <w:multiLevelType w:val="hybridMultilevel"/>
    <w:tmpl w:val="B754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E5A33"/>
    <w:multiLevelType w:val="hybridMultilevel"/>
    <w:tmpl w:val="9158638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A355F8"/>
    <w:multiLevelType w:val="hybridMultilevel"/>
    <w:tmpl w:val="87CE7716"/>
    <w:lvl w:ilvl="0" w:tplc="FBC6A8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0917637">
    <w:abstractNumId w:val="0"/>
  </w:num>
  <w:num w:numId="2" w16cid:durableId="1173182796">
    <w:abstractNumId w:val="2"/>
  </w:num>
  <w:num w:numId="3" w16cid:durableId="34020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44814"/>
    <w:rsid w:val="00062BD0"/>
    <w:rsid w:val="000D059E"/>
    <w:rsid w:val="000D6935"/>
    <w:rsid w:val="000D6B19"/>
    <w:rsid w:val="000E24BB"/>
    <w:rsid w:val="000F70AC"/>
    <w:rsid w:val="0021217C"/>
    <w:rsid w:val="002F2EC5"/>
    <w:rsid w:val="00380E17"/>
    <w:rsid w:val="00386DAB"/>
    <w:rsid w:val="003B1E1E"/>
    <w:rsid w:val="003F6B44"/>
    <w:rsid w:val="004509FD"/>
    <w:rsid w:val="004E207F"/>
    <w:rsid w:val="00521C96"/>
    <w:rsid w:val="00547A3F"/>
    <w:rsid w:val="00595244"/>
    <w:rsid w:val="005B6B61"/>
    <w:rsid w:val="005C1578"/>
    <w:rsid w:val="00614C6D"/>
    <w:rsid w:val="006A5C7F"/>
    <w:rsid w:val="00707B2F"/>
    <w:rsid w:val="007610F2"/>
    <w:rsid w:val="008B758A"/>
    <w:rsid w:val="008E7D79"/>
    <w:rsid w:val="0092141D"/>
    <w:rsid w:val="009A00A8"/>
    <w:rsid w:val="009C7E58"/>
    <w:rsid w:val="009F7ACA"/>
    <w:rsid w:val="00A12A8D"/>
    <w:rsid w:val="00A60939"/>
    <w:rsid w:val="00B41273"/>
    <w:rsid w:val="00B75FD2"/>
    <w:rsid w:val="00C3037D"/>
    <w:rsid w:val="00C45C6D"/>
    <w:rsid w:val="00C8477E"/>
    <w:rsid w:val="00CE2847"/>
    <w:rsid w:val="00D04180"/>
    <w:rsid w:val="00EF0383"/>
    <w:rsid w:val="00EF4C7C"/>
    <w:rsid w:val="00F33B5A"/>
    <w:rsid w:val="00F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5B713"/>
  <w14:defaultImageDpi w14:val="32767"/>
  <w15:chartTrackingRefBased/>
  <w15:docId w15:val="{3B32A214-93E6-8B46-A2C6-198B34CB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10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610F2"/>
  </w:style>
  <w:style w:type="paragraph" w:styleId="BalloonText">
    <w:name w:val="Balloon Text"/>
    <w:basedOn w:val="Normal"/>
    <w:link w:val="BalloonTextChar"/>
    <w:uiPriority w:val="99"/>
    <w:semiHidden/>
    <w:unhideWhenUsed/>
    <w:rsid w:val="004E2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07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D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D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6F7E2-8374-4054-BA4F-FF17529B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 M Daigle</cp:lastModifiedBy>
  <cp:revision>2</cp:revision>
  <dcterms:created xsi:type="dcterms:W3CDTF">2024-10-31T13:55:00Z</dcterms:created>
  <dcterms:modified xsi:type="dcterms:W3CDTF">2024-10-31T13:55:00Z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f01cae8d336451d8caf4dcb77c6648fc502092868d4c3f133678927448d796c6</vt:lpwstr>
  </property>
</Properties>
</file>