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366A00">
        <w:rPr>
          <w:rFonts w:ascii="Arial" w:hAnsi="Arial" w:cs="Arial"/>
          <w:sz w:val="20"/>
          <w:szCs w:val="20"/>
        </w:rPr>
        <w:t>October 7</w:t>
      </w:r>
      <w:r w:rsidR="00D81FBB">
        <w:rPr>
          <w:rFonts w:ascii="Arial" w:hAnsi="Arial" w:cs="Arial"/>
          <w:sz w:val="18"/>
          <w:szCs w:val="18"/>
        </w:rPr>
        <w:t>, 20</w:t>
      </w:r>
      <w:r w:rsidR="00366A00">
        <w:rPr>
          <w:rFonts w:ascii="Arial" w:hAnsi="Arial" w:cs="Arial"/>
          <w:sz w:val="18"/>
          <w:szCs w:val="18"/>
        </w:rPr>
        <w:t>20</w:t>
      </w:r>
    </w:p>
    <w:p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>Jane Cass</w:t>
      </w:r>
      <w:r w:rsidR="007A28AE">
        <w:rPr>
          <w:rFonts w:ascii="Arial" w:hAnsi="Arial" w:cs="Arial"/>
          <w:color w:val="000000"/>
          <w:sz w:val="20"/>
          <w:szCs w:val="20"/>
        </w:rPr>
        <w:t>idy, Tommy Smith, Mette Gaarde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Ric Simmons (proxy for John Borne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366A00">
        <w:rPr>
          <w:rFonts w:ascii="Arial" w:hAnsi="Arial" w:cs="Arial"/>
          <w:color w:val="000000"/>
          <w:sz w:val="20"/>
          <w:szCs w:val="20"/>
        </w:rPr>
        <w:t>Stone Cox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Kwadowo</w:t>
      </w:r>
      <w:proofErr w:type="spellEnd"/>
      <w:r w:rsidR="00366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Poku-Agyemang</w:t>
      </w:r>
      <w:proofErr w:type="spellEnd"/>
      <w:r w:rsidR="00366A00">
        <w:rPr>
          <w:rFonts w:ascii="Arial" w:hAnsi="Arial" w:cs="Arial"/>
          <w:color w:val="000000"/>
          <w:sz w:val="20"/>
          <w:szCs w:val="20"/>
        </w:rPr>
        <w:t>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366A00">
        <w:rPr>
          <w:rFonts w:ascii="Arial" w:hAnsi="Arial" w:cs="Arial"/>
          <w:color w:val="000000"/>
          <w:sz w:val="20"/>
          <w:szCs w:val="20"/>
        </w:rPr>
        <w:t>Justin Martin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, </w:t>
      </w:r>
      <w:r w:rsidR="00366A00">
        <w:rPr>
          <w:rFonts w:ascii="Arial" w:hAnsi="Arial" w:cs="Arial"/>
          <w:color w:val="000000"/>
          <w:sz w:val="20"/>
          <w:szCs w:val="20"/>
        </w:rPr>
        <w:t>Hannah Barrios</w:t>
      </w:r>
      <w:r w:rsidR="00225195">
        <w:rPr>
          <w:rFonts w:ascii="Arial" w:hAnsi="Arial" w:cs="Arial"/>
          <w:color w:val="000000"/>
          <w:sz w:val="20"/>
          <w:szCs w:val="20"/>
        </w:rPr>
        <w:t>,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 Samuel Rhodes, Gabrielle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Debruler</w:t>
      </w:r>
      <w:proofErr w:type="spellEnd"/>
      <w:r w:rsidR="00225195">
        <w:rPr>
          <w:rFonts w:ascii="Arial" w:hAnsi="Arial" w:cs="Arial"/>
          <w:color w:val="000000"/>
          <w:sz w:val="20"/>
          <w:szCs w:val="20"/>
        </w:rPr>
        <w:t xml:space="preserve"> and Parker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Peltier</w:t>
      </w:r>
    </w:p>
    <w:p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6811B9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6811B9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6811B9">
        <w:rPr>
          <w:rFonts w:ascii="Arial" w:hAnsi="Arial" w:cs="Arial"/>
          <w:color w:val="000000"/>
          <w:sz w:val="20"/>
          <w:szCs w:val="20"/>
        </w:rPr>
        <w:t xml:space="preserve">, 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Theresa Markey, Tyler Kearney, Brad Zimmerman, Sasha Thackaberry, Kevin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DiBendetto</w:t>
      </w:r>
      <w:proofErr w:type="spellEnd"/>
      <w:r w:rsidR="00366A00">
        <w:rPr>
          <w:rFonts w:ascii="Arial" w:hAnsi="Arial" w:cs="Arial"/>
          <w:color w:val="000000"/>
          <w:sz w:val="20"/>
          <w:szCs w:val="20"/>
        </w:rPr>
        <w:t xml:space="preserve">, Michelle Martin, </w:t>
      </w:r>
      <w:r w:rsidR="00225195">
        <w:rPr>
          <w:rFonts w:ascii="Arial" w:hAnsi="Arial" w:cs="Arial"/>
          <w:color w:val="000000"/>
          <w:sz w:val="20"/>
          <w:szCs w:val="20"/>
        </w:rPr>
        <w:t>David O’Brien,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3C478F" w:rsidRDefault="003C478F" w:rsidP="00BD743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265F65">
        <w:rPr>
          <w:rFonts w:ascii="Arial" w:hAnsi="Arial" w:cs="Arial"/>
          <w:color w:val="000000"/>
          <w:sz w:val="20"/>
          <w:szCs w:val="20"/>
        </w:rPr>
        <w:t>April 23, 2020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:rsidR="00331A05" w:rsidRDefault="00331A05" w:rsidP="00225195">
      <w:pPr>
        <w:spacing w:after="100" w:afterAutospacing="1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>April</w:t>
      </w:r>
      <w:r w:rsidR="006D5072" w:rsidRPr="006D5072">
        <w:rPr>
          <w:rFonts w:ascii="Arial" w:hAnsi="Arial" w:cs="Arial"/>
          <w:b/>
          <w:bCs/>
          <w:color w:val="000000"/>
          <w:sz w:val="20"/>
          <w:szCs w:val="20"/>
        </w:rPr>
        <w:t xml:space="preserve"> 2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>3, 2020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CC00EF" w:rsidRDefault="00265F65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Mette Gaarde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 xml:space="preserve">Gabrielle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Debruler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 The minutes were unanimously approved.</w:t>
      </w:r>
    </w:p>
    <w:p w:rsidR="00CC00EF" w:rsidRPr="00CC00EF" w:rsidRDefault="00CC00EF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Orientation/Brief Overview of STF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6D5072">
        <w:rPr>
          <w:rFonts w:ascii="Arial" w:hAnsi="Arial" w:cs="Arial"/>
          <w:i/>
          <w:iCs/>
          <w:color w:val="000000"/>
          <w:sz w:val="20"/>
          <w:szCs w:val="20"/>
        </w:rPr>
        <w:t xml:space="preserve">Jane Cassidy &amp;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Tommy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 xml:space="preserve"> Smith)</w:t>
      </w:r>
    </w:p>
    <w:p w:rsidR="006811B9" w:rsidRDefault="006D5072" w:rsidP="00BD7435">
      <w:pPr>
        <w:pStyle w:val="NormalWeb"/>
        <w:spacing w:before="0" w:before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Cassidy and </w:t>
      </w:r>
      <w:r w:rsidR="00CC00EF" w:rsidRPr="00CC00EF">
        <w:rPr>
          <w:rFonts w:ascii="Arial" w:hAnsi="Arial" w:cs="Arial"/>
          <w:sz w:val="20"/>
          <w:szCs w:val="20"/>
        </w:rPr>
        <w:t xml:space="preserve">Tommy Smith </w:t>
      </w:r>
      <w:r w:rsidR="00CC00EF">
        <w:rPr>
          <w:rFonts w:ascii="Arial" w:hAnsi="Arial" w:cs="Arial"/>
          <w:sz w:val="20"/>
          <w:szCs w:val="20"/>
        </w:rPr>
        <w:t>p</w:t>
      </w:r>
      <w:r w:rsidR="00181047">
        <w:rPr>
          <w:rFonts w:ascii="Arial" w:hAnsi="Arial" w:cs="Arial"/>
          <w:sz w:val="20"/>
          <w:szCs w:val="20"/>
        </w:rPr>
        <w:t>rovided an overview,</w:t>
      </w:r>
      <w:r w:rsidR="00CC00EF">
        <w:rPr>
          <w:rFonts w:ascii="Arial" w:hAnsi="Arial" w:cs="Arial"/>
          <w:sz w:val="20"/>
          <w:szCs w:val="20"/>
        </w:rPr>
        <w:t xml:space="preserve"> background informatio</w:t>
      </w:r>
      <w:r w:rsidR="00181047">
        <w:rPr>
          <w:rFonts w:ascii="Arial" w:hAnsi="Arial" w:cs="Arial"/>
          <w:sz w:val="20"/>
          <w:szCs w:val="20"/>
        </w:rPr>
        <w:t>n</w:t>
      </w:r>
      <w:r w:rsidR="00D92FBF">
        <w:rPr>
          <w:rFonts w:ascii="Arial" w:hAnsi="Arial" w:cs="Arial"/>
          <w:sz w:val="20"/>
          <w:szCs w:val="20"/>
        </w:rPr>
        <w:t>,</w:t>
      </w:r>
      <w:r w:rsidR="00181047">
        <w:rPr>
          <w:rFonts w:ascii="Arial" w:hAnsi="Arial" w:cs="Arial"/>
          <w:sz w:val="20"/>
          <w:szCs w:val="20"/>
        </w:rPr>
        <w:t xml:space="preserve"> and an explanation of the timing</w:t>
      </w:r>
      <w:r w:rsidR="00CC00EF">
        <w:rPr>
          <w:rFonts w:ascii="Arial" w:hAnsi="Arial" w:cs="Arial"/>
          <w:sz w:val="20"/>
          <w:szCs w:val="20"/>
        </w:rPr>
        <w:t xml:space="preserve"> of the STF’s revenues and expenditures. </w:t>
      </w:r>
    </w:p>
    <w:p w:rsidR="006811B9" w:rsidRPr="006811B9" w:rsidRDefault="006811B9" w:rsidP="006811B9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>C.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>FY 201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>9-2020</w:t>
      </w: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 xml:space="preserve"> PC Reallocation </w:t>
      </w:r>
      <w:r w:rsidRPr="006811B9"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056BAA">
        <w:rPr>
          <w:rFonts w:ascii="Arial" w:hAnsi="Arial" w:cs="Arial"/>
          <w:bCs/>
          <w:i/>
          <w:color w:val="000000"/>
          <w:sz w:val="20"/>
          <w:szCs w:val="20"/>
        </w:rPr>
        <w:t xml:space="preserve">Jane </w:t>
      </w:r>
      <w:r w:rsidRPr="006811B9">
        <w:rPr>
          <w:rFonts w:ascii="Arial" w:hAnsi="Arial" w:cs="Arial"/>
          <w:bCs/>
          <w:i/>
          <w:color w:val="000000"/>
          <w:sz w:val="20"/>
          <w:szCs w:val="20"/>
        </w:rPr>
        <w:t>Cassidy)</w:t>
      </w:r>
    </w:p>
    <w:p w:rsidR="00CC00EF" w:rsidRDefault="006811B9" w:rsidP="00225195">
      <w:pPr>
        <w:spacing w:after="100" w:afterAutospacing="1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Jane Cassidy briefly explained the PC reallocation process, which </w:t>
      </w:r>
      <w:r w:rsidR="00D92FBF">
        <w:rPr>
          <w:rFonts w:ascii="Arial" w:hAnsi="Arial" w:cs="Arial"/>
          <w:sz w:val="20"/>
          <w:szCs w:val="20"/>
        </w:rPr>
        <w:t>usually</w:t>
      </w:r>
      <w:r w:rsidR="00265F65">
        <w:rPr>
          <w:rFonts w:ascii="Arial" w:hAnsi="Arial" w:cs="Arial"/>
          <w:sz w:val="20"/>
          <w:szCs w:val="20"/>
        </w:rPr>
        <w:t xml:space="preserve"> happens</w:t>
      </w:r>
      <w:r w:rsidR="00225195">
        <w:rPr>
          <w:rFonts w:ascii="Arial" w:hAnsi="Arial" w:cs="Arial"/>
          <w:sz w:val="20"/>
          <w:szCs w:val="20"/>
        </w:rPr>
        <w:t xml:space="preserve"> over the summer. </w:t>
      </w:r>
      <w:r w:rsidR="00265F65">
        <w:rPr>
          <w:rFonts w:ascii="Arial" w:hAnsi="Arial" w:cs="Arial"/>
          <w:sz w:val="20"/>
          <w:szCs w:val="20"/>
        </w:rPr>
        <w:t>Due to the Covid19 Pandemic</w:t>
      </w:r>
      <w:r w:rsidR="00D92FBF">
        <w:rPr>
          <w:rFonts w:ascii="Arial" w:hAnsi="Arial" w:cs="Arial"/>
          <w:sz w:val="20"/>
          <w:szCs w:val="20"/>
        </w:rPr>
        <w:t>,</w:t>
      </w:r>
      <w:r w:rsidR="00265F65">
        <w:rPr>
          <w:rFonts w:ascii="Arial" w:hAnsi="Arial" w:cs="Arial"/>
          <w:sz w:val="20"/>
          <w:szCs w:val="20"/>
        </w:rPr>
        <w:t xml:space="preserve"> this was postponed until the next life cycle replacement. </w:t>
      </w:r>
    </w:p>
    <w:p w:rsidR="00CC00EF" w:rsidRPr="0029044D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C00EF">
        <w:rPr>
          <w:rFonts w:ascii="Arial" w:hAnsi="Arial" w:cs="Arial"/>
          <w:b/>
          <w:sz w:val="20"/>
          <w:szCs w:val="20"/>
        </w:rPr>
        <w:t>New</w:t>
      </w:r>
      <w:r w:rsidR="00CC00EF"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:rsidR="00A43004" w:rsidRDefault="00CC00EF" w:rsidP="00BD7435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Financial Status Report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(John Duplantis)</w:t>
      </w:r>
    </w:p>
    <w:p w:rsidR="00922CDE" w:rsidRDefault="00922CDE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</w:t>
      </w:r>
    </w:p>
    <w:p w:rsidR="001A5448" w:rsidRDefault="00922CDE" w:rsidP="00BD7435">
      <w:pPr>
        <w:pStyle w:val="ListParagraph"/>
        <w:spacing w:after="100" w:afterAutospacing="1"/>
        <w:rPr>
          <w:rFonts w:ascii="Arial" w:hAnsi="Arial" w:cs="Arial"/>
          <w:color w:val="000000"/>
          <w:sz w:val="20"/>
          <w:szCs w:val="20"/>
        </w:rPr>
      </w:pPr>
      <w:r w:rsidRPr="000C45B6">
        <w:rPr>
          <w:rFonts w:ascii="Arial" w:hAnsi="Arial" w:cs="Arial"/>
          <w:sz w:val="20"/>
          <w:szCs w:val="20"/>
        </w:rPr>
        <w:t>The STF e</w:t>
      </w:r>
      <w:r w:rsidR="00265F65">
        <w:rPr>
          <w:rFonts w:ascii="Arial" w:hAnsi="Arial" w:cs="Arial"/>
          <w:sz w:val="20"/>
          <w:szCs w:val="20"/>
        </w:rPr>
        <w:t>nding balance as of June 30, 2020</w:t>
      </w:r>
      <w:r w:rsidR="00D92FBF">
        <w:rPr>
          <w:rFonts w:ascii="Arial" w:hAnsi="Arial" w:cs="Arial"/>
          <w:sz w:val="20"/>
          <w:szCs w:val="20"/>
        </w:rPr>
        <w:t>,</w:t>
      </w:r>
      <w:r w:rsidRPr="000C45B6">
        <w:rPr>
          <w:rFonts w:ascii="Arial" w:hAnsi="Arial" w:cs="Arial"/>
          <w:sz w:val="20"/>
          <w:szCs w:val="20"/>
        </w:rPr>
        <w:t xml:space="preserve"> was $</w:t>
      </w:r>
      <w:r w:rsidR="00265F65">
        <w:rPr>
          <w:rFonts w:ascii="Arial" w:hAnsi="Arial" w:cs="Arial"/>
          <w:sz w:val="20"/>
          <w:szCs w:val="20"/>
        </w:rPr>
        <w:t>2,037,869</w:t>
      </w:r>
      <w:r w:rsidR="00D92FBF">
        <w:rPr>
          <w:rFonts w:ascii="Arial" w:hAnsi="Arial" w:cs="Arial"/>
          <w:sz w:val="20"/>
          <w:szCs w:val="20"/>
        </w:rPr>
        <w:t>,</w:t>
      </w:r>
      <w:r w:rsidR="00DA3AFD" w:rsidRPr="000C45B6">
        <w:rPr>
          <w:rFonts w:ascii="Arial" w:hAnsi="Arial" w:cs="Arial"/>
          <w:sz w:val="20"/>
          <w:szCs w:val="20"/>
        </w:rPr>
        <w:t xml:space="preserve"> </w:t>
      </w:r>
      <w:r w:rsidRPr="000C45B6">
        <w:rPr>
          <w:rFonts w:ascii="Arial" w:hAnsi="Arial" w:cs="Arial"/>
          <w:sz w:val="20"/>
          <w:szCs w:val="20"/>
        </w:rPr>
        <w:t>includi</w:t>
      </w:r>
      <w:r w:rsidR="00B83ACB" w:rsidRPr="000C45B6">
        <w:rPr>
          <w:rFonts w:ascii="Arial" w:hAnsi="Arial" w:cs="Arial"/>
          <w:sz w:val="20"/>
          <w:szCs w:val="20"/>
        </w:rPr>
        <w:t>ng Veterinary Medicine.</w:t>
      </w:r>
      <w:r w:rsidRPr="000C45B6">
        <w:rPr>
          <w:rFonts w:ascii="Arial" w:hAnsi="Arial" w:cs="Arial"/>
          <w:sz w:val="20"/>
          <w:szCs w:val="20"/>
        </w:rPr>
        <w:t xml:space="preserve"> </w:t>
      </w:r>
      <w:r w:rsidR="00B83ACB" w:rsidRPr="000C45B6">
        <w:rPr>
          <w:rFonts w:ascii="Arial" w:hAnsi="Arial" w:cs="Arial"/>
          <w:sz w:val="20"/>
          <w:szCs w:val="20"/>
        </w:rPr>
        <w:t xml:space="preserve">The </w:t>
      </w:r>
      <w:r w:rsidRPr="000C45B6">
        <w:rPr>
          <w:rFonts w:ascii="Arial" w:hAnsi="Arial" w:cs="Arial"/>
          <w:sz w:val="20"/>
          <w:szCs w:val="20"/>
        </w:rPr>
        <w:t xml:space="preserve">LSU Campus portion </w:t>
      </w:r>
      <w:r w:rsidR="00B83ACB" w:rsidRPr="000C45B6">
        <w:rPr>
          <w:rFonts w:ascii="Arial" w:hAnsi="Arial" w:cs="Arial"/>
          <w:sz w:val="20"/>
          <w:szCs w:val="20"/>
        </w:rPr>
        <w:t xml:space="preserve">comprised </w:t>
      </w:r>
      <w:r w:rsidRPr="000C45B6">
        <w:rPr>
          <w:rFonts w:ascii="Arial" w:hAnsi="Arial" w:cs="Arial"/>
          <w:sz w:val="20"/>
          <w:szCs w:val="20"/>
        </w:rPr>
        <w:t>$</w:t>
      </w:r>
      <w:r w:rsidR="00B10831">
        <w:rPr>
          <w:rFonts w:ascii="Arial" w:hAnsi="Arial" w:cs="Arial"/>
          <w:sz w:val="20"/>
          <w:szCs w:val="20"/>
        </w:rPr>
        <w:t>1,633,740</w:t>
      </w:r>
      <w:r w:rsidR="00DA3AFD" w:rsidRPr="000C45B6">
        <w:rPr>
          <w:rFonts w:ascii="Arial" w:hAnsi="Arial" w:cs="Arial"/>
          <w:sz w:val="20"/>
          <w:szCs w:val="20"/>
        </w:rPr>
        <w:t xml:space="preserve"> </w:t>
      </w:r>
      <w:r w:rsidR="00B83ACB" w:rsidRPr="000C45B6">
        <w:rPr>
          <w:rFonts w:ascii="Arial" w:hAnsi="Arial" w:cs="Arial"/>
          <w:sz w:val="20"/>
          <w:szCs w:val="20"/>
        </w:rPr>
        <w:t>of this total, while Veterinary Medicine had a carryforward of $</w:t>
      </w:r>
      <w:r w:rsidR="00B10831">
        <w:rPr>
          <w:rFonts w:ascii="Arial" w:hAnsi="Arial" w:cs="Arial"/>
          <w:sz w:val="20"/>
          <w:szCs w:val="20"/>
        </w:rPr>
        <w:t>404,129.  For 20-21</w:t>
      </w:r>
      <w:r w:rsidRPr="000C45B6">
        <w:rPr>
          <w:rFonts w:ascii="Arial" w:hAnsi="Arial" w:cs="Arial"/>
          <w:sz w:val="20"/>
          <w:szCs w:val="20"/>
        </w:rPr>
        <w:t xml:space="preserve"> excluding Veterinary Medicine, the estimated new STF Fee Revenues are $</w:t>
      </w:r>
      <w:r w:rsidR="00DA3AFD" w:rsidRPr="000C45B6">
        <w:rPr>
          <w:rFonts w:ascii="Arial" w:hAnsi="Arial" w:cs="Arial"/>
          <w:sz w:val="20"/>
          <w:szCs w:val="20"/>
        </w:rPr>
        <w:t>3,895</w:t>
      </w:r>
      <w:r w:rsidR="00165107" w:rsidRPr="000C45B6">
        <w:rPr>
          <w:rFonts w:ascii="Arial" w:hAnsi="Arial" w:cs="Arial"/>
          <w:sz w:val="20"/>
          <w:szCs w:val="20"/>
        </w:rPr>
        <w:t>,000</w:t>
      </w:r>
      <w:r w:rsidR="00B10831">
        <w:rPr>
          <w:rFonts w:ascii="Arial" w:hAnsi="Arial" w:cs="Arial"/>
          <w:sz w:val="20"/>
          <w:szCs w:val="20"/>
        </w:rPr>
        <w:t xml:space="preserve">. </w:t>
      </w:r>
      <w:r w:rsidR="00CE41F4">
        <w:rPr>
          <w:rFonts w:ascii="Arial" w:hAnsi="Arial" w:cs="Arial"/>
          <w:sz w:val="20"/>
          <w:szCs w:val="20"/>
        </w:rPr>
        <w:t>The</w:t>
      </w:r>
      <w:r w:rsidRPr="000C45B6">
        <w:rPr>
          <w:rFonts w:ascii="Arial" w:hAnsi="Arial" w:cs="Arial"/>
          <w:sz w:val="20"/>
          <w:szCs w:val="20"/>
        </w:rPr>
        <w:t xml:space="preserve"> </w:t>
      </w:r>
      <w:r w:rsidR="00BC423D">
        <w:rPr>
          <w:rFonts w:ascii="Arial" w:hAnsi="Arial" w:cs="Arial"/>
          <w:sz w:val="20"/>
          <w:szCs w:val="20"/>
        </w:rPr>
        <w:t xml:space="preserve">LSU portion of </w:t>
      </w:r>
      <w:r w:rsidRPr="000C45B6">
        <w:rPr>
          <w:rFonts w:ascii="Arial" w:hAnsi="Arial" w:cs="Arial"/>
          <w:sz w:val="20"/>
          <w:szCs w:val="20"/>
        </w:rPr>
        <w:t>STF previously committed $</w:t>
      </w:r>
      <w:r w:rsidR="00B10831">
        <w:rPr>
          <w:rFonts w:ascii="Arial" w:hAnsi="Arial" w:cs="Arial"/>
          <w:sz w:val="20"/>
          <w:szCs w:val="20"/>
        </w:rPr>
        <w:t>3,942,055 for FY 20-21</w:t>
      </w:r>
      <w:r w:rsidRPr="000C45B6">
        <w:rPr>
          <w:rFonts w:ascii="Arial" w:hAnsi="Arial" w:cs="Arial"/>
          <w:sz w:val="20"/>
          <w:szCs w:val="20"/>
        </w:rPr>
        <w:t xml:space="preserve"> projects</w:t>
      </w:r>
      <w:r w:rsidR="00B10831">
        <w:rPr>
          <w:rFonts w:ascii="Arial" w:hAnsi="Arial" w:cs="Arial"/>
          <w:sz w:val="20"/>
          <w:szCs w:val="20"/>
        </w:rPr>
        <w:t xml:space="preserve"> </w:t>
      </w:r>
      <w:r w:rsidR="000C5B03" w:rsidRPr="000C45B6">
        <w:rPr>
          <w:rFonts w:ascii="Arial" w:hAnsi="Arial" w:cs="Arial"/>
          <w:sz w:val="20"/>
          <w:szCs w:val="20"/>
        </w:rPr>
        <w:t>and</w:t>
      </w:r>
      <w:r w:rsidR="00D92FBF">
        <w:rPr>
          <w:rFonts w:ascii="Arial" w:hAnsi="Arial" w:cs="Arial"/>
          <w:sz w:val="20"/>
          <w:szCs w:val="20"/>
        </w:rPr>
        <w:t>,</w:t>
      </w:r>
      <w:r w:rsidR="000C5B03" w:rsidRPr="000C45B6">
        <w:rPr>
          <w:rFonts w:ascii="Arial" w:hAnsi="Arial" w:cs="Arial"/>
          <w:sz w:val="20"/>
          <w:szCs w:val="20"/>
        </w:rPr>
        <w:t xml:space="preserve"> $</w:t>
      </w:r>
      <w:r w:rsidR="00B10831">
        <w:rPr>
          <w:rFonts w:ascii="Arial" w:hAnsi="Arial" w:cs="Arial"/>
          <w:sz w:val="20"/>
          <w:szCs w:val="20"/>
        </w:rPr>
        <w:t>532,504</w:t>
      </w:r>
      <w:r w:rsidR="000C5B03" w:rsidRPr="000C45B6">
        <w:rPr>
          <w:rFonts w:ascii="Arial" w:hAnsi="Arial" w:cs="Arial"/>
          <w:sz w:val="20"/>
          <w:szCs w:val="20"/>
        </w:rPr>
        <w:t xml:space="preserve"> remained</w:t>
      </w:r>
      <w:r w:rsidR="00B83ACB" w:rsidRPr="000C45B6">
        <w:rPr>
          <w:rFonts w:ascii="Arial" w:hAnsi="Arial" w:cs="Arial"/>
          <w:sz w:val="20"/>
          <w:szCs w:val="20"/>
        </w:rPr>
        <w:t xml:space="preserve"> </w:t>
      </w:r>
      <w:r w:rsidR="00D92FBF">
        <w:rPr>
          <w:rFonts w:ascii="Arial" w:hAnsi="Arial" w:cs="Arial"/>
          <w:sz w:val="20"/>
          <w:szCs w:val="20"/>
        </w:rPr>
        <w:t xml:space="preserve">to be </w:t>
      </w:r>
      <w:r w:rsidR="00B83ACB" w:rsidRPr="000C45B6">
        <w:rPr>
          <w:rFonts w:ascii="Arial" w:hAnsi="Arial" w:cs="Arial"/>
          <w:sz w:val="20"/>
          <w:szCs w:val="20"/>
        </w:rPr>
        <w:t>expended for FY 1</w:t>
      </w:r>
      <w:r w:rsidR="00B10831">
        <w:rPr>
          <w:rFonts w:ascii="Arial" w:hAnsi="Arial" w:cs="Arial"/>
          <w:sz w:val="20"/>
          <w:szCs w:val="20"/>
        </w:rPr>
        <w:t>9-20</w:t>
      </w:r>
      <w:r w:rsidR="00B83ACB" w:rsidRPr="000C45B6">
        <w:rPr>
          <w:rFonts w:ascii="Arial" w:hAnsi="Arial" w:cs="Arial"/>
          <w:sz w:val="20"/>
          <w:szCs w:val="20"/>
        </w:rPr>
        <w:t xml:space="preserve"> carryforward projects</w:t>
      </w:r>
      <w:r w:rsidRPr="000C45B6">
        <w:rPr>
          <w:rFonts w:ascii="Arial" w:hAnsi="Arial" w:cs="Arial"/>
          <w:sz w:val="20"/>
          <w:szCs w:val="20"/>
        </w:rPr>
        <w:t xml:space="preserve">.  The remaining uncommitted funds for </w:t>
      </w:r>
      <w:r w:rsidR="001814A6" w:rsidRPr="000C45B6">
        <w:rPr>
          <w:rFonts w:ascii="Arial" w:hAnsi="Arial" w:cs="Arial"/>
          <w:sz w:val="20"/>
          <w:szCs w:val="20"/>
        </w:rPr>
        <w:t xml:space="preserve">LSU </w:t>
      </w:r>
      <w:r w:rsidR="00B10831">
        <w:rPr>
          <w:rFonts w:ascii="Arial" w:hAnsi="Arial" w:cs="Arial"/>
          <w:sz w:val="20"/>
          <w:szCs w:val="20"/>
        </w:rPr>
        <w:t>FY 20-21</w:t>
      </w:r>
      <w:r w:rsidRPr="000C45B6">
        <w:rPr>
          <w:rFonts w:ascii="Arial" w:hAnsi="Arial" w:cs="Arial"/>
          <w:sz w:val="20"/>
          <w:szCs w:val="20"/>
        </w:rPr>
        <w:t xml:space="preserve"> </w:t>
      </w:r>
      <w:r w:rsidR="000C5B03" w:rsidRPr="000C45B6">
        <w:rPr>
          <w:rFonts w:ascii="Arial" w:hAnsi="Arial" w:cs="Arial"/>
          <w:sz w:val="20"/>
          <w:szCs w:val="20"/>
        </w:rPr>
        <w:t>were</w:t>
      </w:r>
      <w:r w:rsidRPr="000C45B6">
        <w:rPr>
          <w:rFonts w:ascii="Arial" w:hAnsi="Arial" w:cs="Arial"/>
          <w:sz w:val="20"/>
          <w:szCs w:val="20"/>
        </w:rPr>
        <w:t xml:space="preserve"> $</w:t>
      </w:r>
      <w:r w:rsidR="00B10831">
        <w:rPr>
          <w:rFonts w:ascii="Arial" w:hAnsi="Arial" w:cs="Arial"/>
          <w:sz w:val="20"/>
          <w:szCs w:val="20"/>
        </w:rPr>
        <w:t>1,022,061</w:t>
      </w:r>
      <w:r w:rsidR="001814A6" w:rsidRPr="000C45B6">
        <w:rPr>
          <w:rFonts w:ascii="Arial" w:hAnsi="Arial" w:cs="Arial"/>
          <w:sz w:val="20"/>
          <w:szCs w:val="20"/>
        </w:rPr>
        <w:t xml:space="preserve">. </w:t>
      </w:r>
      <w:r w:rsidRPr="000C45B6">
        <w:rPr>
          <w:rFonts w:ascii="Arial" w:hAnsi="Arial" w:cs="Arial"/>
          <w:sz w:val="20"/>
          <w:szCs w:val="20"/>
        </w:rPr>
        <w:t xml:space="preserve">The total uncommitted funds in Veterinary Medicine </w:t>
      </w:r>
      <w:r w:rsidR="000C5B03" w:rsidRPr="000C45B6">
        <w:rPr>
          <w:rFonts w:ascii="Arial" w:hAnsi="Arial" w:cs="Arial"/>
          <w:sz w:val="20"/>
          <w:szCs w:val="20"/>
        </w:rPr>
        <w:t>were</w:t>
      </w:r>
      <w:r w:rsidRPr="000C45B6">
        <w:rPr>
          <w:rFonts w:ascii="Arial" w:hAnsi="Arial" w:cs="Arial"/>
          <w:sz w:val="20"/>
          <w:szCs w:val="20"/>
        </w:rPr>
        <w:t xml:space="preserve"> $</w:t>
      </w:r>
      <w:r w:rsidR="00B10831">
        <w:rPr>
          <w:rFonts w:ascii="Arial" w:hAnsi="Arial" w:cs="Arial"/>
          <w:sz w:val="20"/>
          <w:szCs w:val="20"/>
        </w:rPr>
        <w:t>460,057</w:t>
      </w:r>
    </w:p>
    <w:p w:rsidR="00CC00EF" w:rsidRDefault="00CC00EF" w:rsidP="00CC00EF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10831">
        <w:rPr>
          <w:rFonts w:ascii="Arial" w:hAnsi="Arial" w:cs="Arial"/>
          <w:b/>
          <w:sz w:val="20"/>
          <w:szCs w:val="20"/>
        </w:rPr>
        <w:t>FY 2020</w:t>
      </w:r>
      <w:r w:rsidRPr="00A43004">
        <w:rPr>
          <w:rFonts w:ascii="Arial" w:hAnsi="Arial" w:cs="Arial"/>
          <w:b/>
          <w:sz w:val="20"/>
          <w:szCs w:val="20"/>
        </w:rPr>
        <w:t>-20</w:t>
      </w:r>
      <w:r w:rsidR="00B10831">
        <w:rPr>
          <w:rFonts w:ascii="Arial" w:hAnsi="Arial" w:cs="Arial"/>
          <w:b/>
          <w:sz w:val="20"/>
          <w:szCs w:val="20"/>
        </w:rPr>
        <w:t>21</w:t>
      </w:r>
      <w:r w:rsidRPr="00A43004">
        <w:rPr>
          <w:rFonts w:ascii="Arial" w:hAnsi="Arial" w:cs="Arial"/>
          <w:b/>
          <w:sz w:val="20"/>
          <w:szCs w:val="20"/>
        </w:rPr>
        <w:t xml:space="preserve"> Discipline-Specific Proposals </w:t>
      </w:r>
      <w:r w:rsidRPr="005A5A4D">
        <w:rPr>
          <w:rFonts w:ascii="Arial" w:hAnsi="Arial" w:cs="Arial"/>
          <w:i/>
          <w:sz w:val="20"/>
          <w:szCs w:val="20"/>
        </w:rPr>
        <w:t>(</w:t>
      </w:r>
      <w:r w:rsidR="005A5A4D">
        <w:rPr>
          <w:rFonts w:ascii="Arial" w:hAnsi="Arial" w:cs="Arial"/>
          <w:i/>
          <w:sz w:val="20"/>
          <w:szCs w:val="20"/>
        </w:rPr>
        <w:t xml:space="preserve">Jane </w:t>
      </w:r>
      <w:r w:rsidRPr="005A5A4D">
        <w:rPr>
          <w:rFonts w:ascii="Arial" w:hAnsi="Arial" w:cs="Arial"/>
          <w:i/>
          <w:sz w:val="20"/>
          <w:szCs w:val="20"/>
        </w:rPr>
        <w:t>Cassidy)</w:t>
      </w:r>
    </w:p>
    <w:p w:rsidR="005A5A4D" w:rsidRDefault="001A5448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Cassidy gave some</w:t>
      </w:r>
      <w:r w:rsidR="00B10831">
        <w:rPr>
          <w:rFonts w:ascii="Arial" w:hAnsi="Arial" w:cs="Arial"/>
          <w:sz w:val="20"/>
          <w:szCs w:val="20"/>
        </w:rPr>
        <w:t xml:space="preserve"> of the</w:t>
      </w:r>
      <w:r w:rsidR="00D92F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Discipline-Specific Proposals </w:t>
      </w:r>
      <w:r w:rsidR="00D92FBF">
        <w:rPr>
          <w:rFonts w:ascii="Arial" w:hAnsi="Arial" w:cs="Arial"/>
          <w:sz w:val="20"/>
          <w:szCs w:val="20"/>
        </w:rPr>
        <w:t xml:space="preserve">histories </w:t>
      </w:r>
      <w:r>
        <w:rPr>
          <w:rFonts w:ascii="Arial" w:hAnsi="Arial" w:cs="Arial"/>
          <w:sz w:val="20"/>
          <w:szCs w:val="20"/>
        </w:rPr>
        <w:t>and informed the committee on how the process works.</w:t>
      </w:r>
      <w:r w:rsidR="005A5A4D">
        <w:rPr>
          <w:rFonts w:ascii="Arial" w:hAnsi="Arial" w:cs="Arial"/>
          <w:sz w:val="20"/>
          <w:szCs w:val="20"/>
        </w:rPr>
        <w:t xml:space="preserve"> </w:t>
      </w:r>
      <w:r w:rsidR="00D92FBF">
        <w:rPr>
          <w:rFonts w:ascii="Arial" w:hAnsi="Arial" w:cs="Arial"/>
          <w:sz w:val="20"/>
          <w:szCs w:val="20"/>
        </w:rPr>
        <w:t>However, t</w:t>
      </w:r>
      <w:r w:rsidR="00B10831">
        <w:rPr>
          <w:rFonts w:ascii="Arial" w:hAnsi="Arial" w:cs="Arial"/>
          <w:sz w:val="20"/>
          <w:szCs w:val="20"/>
        </w:rPr>
        <w:t>he budget is uncertain</w:t>
      </w:r>
      <w:r w:rsidR="00D92FBF">
        <w:rPr>
          <w:rFonts w:ascii="Arial" w:hAnsi="Arial" w:cs="Arial"/>
          <w:sz w:val="20"/>
          <w:szCs w:val="20"/>
        </w:rPr>
        <w:t>,</w:t>
      </w:r>
      <w:r w:rsidR="00B10831">
        <w:rPr>
          <w:rFonts w:ascii="Arial" w:hAnsi="Arial" w:cs="Arial"/>
          <w:sz w:val="20"/>
          <w:szCs w:val="20"/>
        </w:rPr>
        <w:t xml:space="preserve"> and the committee will </w:t>
      </w:r>
      <w:r w:rsidR="00D92FBF">
        <w:rPr>
          <w:rFonts w:ascii="Arial" w:hAnsi="Arial" w:cs="Arial"/>
          <w:sz w:val="20"/>
          <w:szCs w:val="20"/>
        </w:rPr>
        <w:t>decide a</w:t>
      </w:r>
      <w:bookmarkStart w:id="0" w:name="_GoBack"/>
      <w:bookmarkEnd w:id="0"/>
      <w:r w:rsidR="00D92FBF">
        <w:rPr>
          <w:rFonts w:ascii="Arial" w:hAnsi="Arial" w:cs="Arial"/>
          <w:sz w:val="20"/>
          <w:szCs w:val="20"/>
        </w:rPr>
        <w:t>t</w:t>
      </w:r>
      <w:r w:rsidR="00B10831">
        <w:rPr>
          <w:rFonts w:ascii="Arial" w:hAnsi="Arial" w:cs="Arial"/>
          <w:sz w:val="20"/>
          <w:szCs w:val="20"/>
        </w:rPr>
        <w:t xml:space="preserve"> the </w:t>
      </w:r>
      <w:r w:rsidR="00FC3AE9">
        <w:rPr>
          <w:rFonts w:ascii="Arial" w:hAnsi="Arial" w:cs="Arial"/>
          <w:sz w:val="20"/>
          <w:szCs w:val="20"/>
        </w:rPr>
        <w:t>S</w:t>
      </w:r>
      <w:r w:rsidR="00C26771">
        <w:rPr>
          <w:rFonts w:ascii="Arial" w:hAnsi="Arial" w:cs="Arial"/>
          <w:sz w:val="20"/>
          <w:szCs w:val="20"/>
        </w:rPr>
        <w:t>pring</w:t>
      </w:r>
      <w:r w:rsidR="00B10831">
        <w:rPr>
          <w:rFonts w:ascii="Arial" w:hAnsi="Arial" w:cs="Arial"/>
          <w:sz w:val="20"/>
          <w:szCs w:val="20"/>
        </w:rPr>
        <w:t xml:space="preserve"> </w:t>
      </w:r>
      <w:r w:rsidR="00D92FBF">
        <w:rPr>
          <w:rFonts w:ascii="Arial" w:hAnsi="Arial" w:cs="Arial"/>
          <w:sz w:val="20"/>
          <w:szCs w:val="20"/>
        </w:rPr>
        <w:t xml:space="preserve">meeting whether or not to commit funds in this fiscal year. </w:t>
      </w:r>
    </w:p>
    <w:p w:rsidR="000124E7" w:rsidRPr="000124E7" w:rsidRDefault="00BC3FC1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6811B9" w:rsidRDefault="000124E7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>T</w:t>
      </w:r>
      <w:r w:rsidR="00D92FBF">
        <w:rPr>
          <w:rFonts w:ascii="Arial" w:hAnsi="Arial" w:cs="Arial"/>
          <w:sz w:val="20"/>
          <w:szCs w:val="20"/>
        </w:rPr>
        <w:t>BA</w:t>
      </w:r>
    </w:p>
    <w:p w:rsidR="008C3776" w:rsidRDefault="00BC3FC1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D92FB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Martin</w:t>
      </w:r>
      <w:r w:rsidR="00EA5931" w:rsidRPr="00EA5931">
        <w:rPr>
          <w:rFonts w:ascii="Arial" w:hAnsi="Arial" w:cs="Arial"/>
          <w:sz w:val="20"/>
          <w:szCs w:val="20"/>
        </w:rPr>
        <w:t xml:space="preserve"> motioned to adjourn; </w:t>
      </w:r>
      <w:r>
        <w:rPr>
          <w:rFonts w:ascii="Arial" w:hAnsi="Arial" w:cs="Arial"/>
          <w:sz w:val="20"/>
          <w:szCs w:val="20"/>
        </w:rPr>
        <w:t>Stone Cox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3:45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AD7774">
        <w:rPr>
          <w:rFonts w:ascii="Arial" w:hAnsi="Arial" w:cs="Arial"/>
          <w:sz w:val="20"/>
          <w:szCs w:val="20"/>
        </w:rPr>
        <w:t>P.M.</w:t>
      </w:r>
    </w:p>
    <w:p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366A00">
      <w:rPr>
        <w:rFonts w:ascii="Arial" w:hAnsi="Arial" w:cs="Arial"/>
        <w:sz w:val="18"/>
        <w:szCs w:val="18"/>
      </w:rPr>
      <w:t>October 7,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23D"/>
    <w:rsid w:val="00BC4946"/>
    <w:rsid w:val="00BC5480"/>
    <w:rsid w:val="00BC5656"/>
    <w:rsid w:val="00BC5C0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43ED8587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4</cp:revision>
  <cp:lastPrinted>2015-03-23T14:06:00Z</cp:lastPrinted>
  <dcterms:created xsi:type="dcterms:W3CDTF">2021-01-26T19:36:00Z</dcterms:created>
  <dcterms:modified xsi:type="dcterms:W3CDTF">2021-01-26T20:22:00Z</dcterms:modified>
</cp:coreProperties>
</file>